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CD" w:rsidRPr="00DB18CD" w:rsidRDefault="00DB18CD" w:rsidP="00630636">
      <w:pPr>
        <w:shd w:val="clear" w:color="auto" w:fill="FFFFFF"/>
        <w:spacing w:before="100" w:beforeAutospacing="1" w:after="42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DB18CD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Обязательное предложение о приобретении эмиссионных ценных бумаг акционерного общества — обыкновенных бездокументарных именных акций ОТКРЫТО</w:t>
      </w: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ГО</w:t>
      </w:r>
      <w:r w:rsidRPr="00DB18CD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 xml:space="preserve"> АКЦИОНЕРНО</w:t>
      </w: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ГО</w:t>
      </w:r>
      <w:r w:rsidRPr="00DB18CD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 xml:space="preserve"> ОБЩЕСТВ</w:t>
      </w: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А</w:t>
      </w:r>
      <w:r w:rsidRPr="00DB18CD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 xml:space="preserve"> ПО ДОБЫЧЕ, ПЕРЕРАБОТКЕ УГЛЯ И СТРОИТЕЛЬСТВУ ШАХТ - УГОЛЬНАЯ КОМПАНИЯ "ДОНСКОЙ УГОЛЬ"</w:t>
      </w:r>
    </w:p>
    <w:p w:rsidR="00DB18CD" w:rsidRPr="00DB18CD" w:rsidRDefault="00DB18CD" w:rsidP="00630636">
      <w:pPr>
        <w:shd w:val="clear" w:color="auto" w:fill="FFFFFF"/>
        <w:spacing w:before="300" w:after="300" w:line="240" w:lineRule="auto"/>
        <w:jc w:val="center"/>
        <w:rPr>
          <w:rFonts w:ascii="Georgia" w:eastAsia="Times New Roman" w:hAnsi="Georgia" w:cs="Times New Roman"/>
          <w:i/>
          <w:iCs/>
          <w:color w:val="151C29"/>
          <w:spacing w:val="-7"/>
          <w:sz w:val="32"/>
          <w:szCs w:val="32"/>
          <w:lang w:eastAsia="ru-RU"/>
        </w:rPr>
      </w:pPr>
      <w:r w:rsidRPr="00DB18CD">
        <w:rPr>
          <w:rFonts w:ascii="Georgia" w:eastAsia="Times New Roman" w:hAnsi="Georgia" w:cs="Times New Roman"/>
          <w:i/>
          <w:iCs/>
          <w:color w:val="151C29"/>
          <w:spacing w:val="-7"/>
          <w:sz w:val="32"/>
          <w:szCs w:val="32"/>
          <w:lang w:eastAsia="ru-RU"/>
        </w:rPr>
        <w:t>Уважаемые акционеры</w:t>
      </w:r>
      <w:r w:rsidR="00630636">
        <w:rPr>
          <w:rFonts w:ascii="Georgia" w:eastAsia="Times New Roman" w:hAnsi="Georgia" w:cs="Times New Roman"/>
          <w:i/>
          <w:iCs/>
          <w:color w:val="151C29"/>
          <w:spacing w:val="-7"/>
          <w:sz w:val="32"/>
          <w:szCs w:val="32"/>
          <w:lang w:eastAsia="ru-RU"/>
        </w:rPr>
        <w:t xml:space="preserve"> </w:t>
      </w:r>
      <w:r w:rsidRPr="00DB18CD">
        <w:rPr>
          <w:rFonts w:ascii="Georgia" w:eastAsia="Times New Roman" w:hAnsi="Georgia" w:cs="Times New Roman"/>
          <w:i/>
          <w:iCs/>
          <w:color w:val="151C29"/>
          <w:spacing w:val="-7"/>
          <w:sz w:val="32"/>
          <w:szCs w:val="32"/>
          <w:lang w:eastAsia="ru-RU"/>
        </w:rPr>
        <w:t>Открыто</w:t>
      </w:r>
      <w:r>
        <w:rPr>
          <w:rFonts w:ascii="Georgia" w:eastAsia="Times New Roman" w:hAnsi="Georgia" w:cs="Times New Roman"/>
          <w:i/>
          <w:iCs/>
          <w:color w:val="151C29"/>
          <w:spacing w:val="-7"/>
          <w:sz w:val="32"/>
          <w:szCs w:val="32"/>
          <w:lang w:eastAsia="ru-RU"/>
        </w:rPr>
        <w:t>го</w:t>
      </w:r>
      <w:r w:rsidRPr="00DB18CD">
        <w:rPr>
          <w:rFonts w:ascii="Georgia" w:eastAsia="Times New Roman" w:hAnsi="Georgia" w:cs="Times New Roman"/>
          <w:i/>
          <w:iCs/>
          <w:color w:val="151C29"/>
          <w:spacing w:val="-7"/>
          <w:sz w:val="32"/>
          <w:szCs w:val="32"/>
          <w:lang w:eastAsia="ru-RU"/>
        </w:rPr>
        <w:t xml:space="preserve"> акционерно</w:t>
      </w:r>
      <w:r>
        <w:rPr>
          <w:rFonts w:ascii="Georgia" w:eastAsia="Times New Roman" w:hAnsi="Georgia" w:cs="Times New Roman"/>
          <w:i/>
          <w:iCs/>
          <w:color w:val="151C29"/>
          <w:spacing w:val="-7"/>
          <w:sz w:val="32"/>
          <w:szCs w:val="32"/>
          <w:lang w:eastAsia="ru-RU"/>
        </w:rPr>
        <w:t>го</w:t>
      </w:r>
      <w:r w:rsidRPr="00DB18CD">
        <w:rPr>
          <w:rFonts w:ascii="Georgia" w:eastAsia="Times New Roman" w:hAnsi="Georgia" w:cs="Times New Roman"/>
          <w:i/>
          <w:iCs/>
          <w:color w:val="151C29"/>
          <w:spacing w:val="-7"/>
          <w:sz w:val="32"/>
          <w:szCs w:val="32"/>
          <w:lang w:eastAsia="ru-RU"/>
        </w:rPr>
        <w:t xml:space="preserve"> обществ</w:t>
      </w:r>
      <w:r>
        <w:rPr>
          <w:rFonts w:ascii="Georgia" w:eastAsia="Times New Roman" w:hAnsi="Georgia" w:cs="Times New Roman"/>
          <w:i/>
          <w:iCs/>
          <w:color w:val="151C29"/>
          <w:spacing w:val="-7"/>
          <w:sz w:val="32"/>
          <w:szCs w:val="32"/>
          <w:lang w:eastAsia="ru-RU"/>
        </w:rPr>
        <w:t>а</w:t>
      </w:r>
      <w:r w:rsidRPr="00DB18CD">
        <w:rPr>
          <w:rFonts w:ascii="Georgia" w:eastAsia="Times New Roman" w:hAnsi="Georgia" w:cs="Times New Roman"/>
          <w:i/>
          <w:iCs/>
          <w:color w:val="151C29"/>
          <w:spacing w:val="-7"/>
          <w:sz w:val="32"/>
          <w:szCs w:val="32"/>
          <w:lang w:eastAsia="ru-RU"/>
        </w:rPr>
        <w:t xml:space="preserve"> по добыче, переработке угля и строительству шахт - угольная компания "Донской уголь"</w:t>
      </w:r>
      <w:r w:rsidR="00630636">
        <w:rPr>
          <w:rFonts w:ascii="Georgia" w:eastAsia="Times New Roman" w:hAnsi="Georgia" w:cs="Times New Roman"/>
          <w:i/>
          <w:iCs/>
          <w:color w:val="151C29"/>
          <w:spacing w:val="-7"/>
          <w:sz w:val="32"/>
          <w:szCs w:val="32"/>
          <w:lang w:eastAsia="ru-RU"/>
        </w:rPr>
        <w:t>!</w:t>
      </w:r>
    </w:p>
    <w:p w:rsidR="00630636" w:rsidRDefault="00300FC2" w:rsidP="00630636">
      <w:pPr>
        <w:shd w:val="clear" w:color="auto" w:fill="FFFFFF"/>
        <w:spacing w:before="300" w:after="300" w:line="240" w:lineRule="auto"/>
        <w:ind w:firstLine="708"/>
        <w:jc w:val="both"/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</w:pPr>
      <w:proofErr w:type="gramStart"/>
      <w:r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0</w:t>
      </w:r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2</w:t>
      </w:r>
      <w:r w:rsidR="00DB18CD"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марта</w:t>
      </w:r>
      <w:r w:rsidR="00DB18CD"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20</w:t>
      </w:r>
      <w:r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20</w:t>
      </w:r>
      <w:r w:rsidR="00DB18CD"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года Открытое акционерное общество по добыче, переработке угля и строительству шахт - угольная компания "Донской уголь" (</w:t>
      </w:r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ОАО «</w:t>
      </w:r>
      <w:proofErr w:type="spellStart"/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Донуголь</w:t>
      </w:r>
      <w:proofErr w:type="spellEnd"/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»</w:t>
      </w:r>
      <w:r w:rsidR="00DB18CD"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) получил</w:t>
      </w:r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о</w:t>
      </w:r>
      <w:r w:rsidR="00DB18CD"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направленное </w:t>
      </w:r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гражданином Российской Федерации </w:t>
      </w:r>
      <w:proofErr w:type="spellStart"/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Паланкоевым</w:t>
      </w:r>
      <w:proofErr w:type="spellEnd"/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</w:t>
      </w:r>
      <w:proofErr w:type="spellStart"/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Ахметом</w:t>
      </w:r>
      <w:proofErr w:type="spellEnd"/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Магомедовичем </w:t>
      </w:r>
      <w:r w:rsidR="00DB18CD"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обязательное предложение о приобретении эмиссионных ценных бумаг </w:t>
      </w:r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ОАО «</w:t>
      </w:r>
      <w:proofErr w:type="spellStart"/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Донуголь</w:t>
      </w:r>
      <w:proofErr w:type="spellEnd"/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» </w:t>
      </w:r>
      <w:r w:rsidR="00DB18CD"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– обыкновенных бездокументарных именных акций </w:t>
      </w:r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ОАО «</w:t>
      </w:r>
      <w:proofErr w:type="spellStart"/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Донуголь</w:t>
      </w:r>
      <w:proofErr w:type="spellEnd"/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» </w:t>
      </w:r>
      <w:r w:rsidR="00DB18CD"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(далее – Обязательное предложение), сделанное в отношении </w:t>
      </w:r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180 843</w:t>
      </w:r>
      <w:r w:rsidR="00DB18CD"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обыкновенных бездокументарных именных акций </w:t>
      </w:r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ОАО «</w:t>
      </w:r>
      <w:proofErr w:type="spellStart"/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Донуголь</w:t>
      </w:r>
      <w:proofErr w:type="spellEnd"/>
      <w:r w:rsid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»</w:t>
      </w:r>
      <w:r w:rsidR="00DB18CD"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, государственный регистрационный номер</w:t>
      </w:r>
      <w:proofErr w:type="gramEnd"/>
      <w:r w:rsidR="00DB18CD"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выпуска </w:t>
      </w:r>
      <w:r w:rsidR="00630636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1-01-55358-Р</w:t>
      </w:r>
      <w:r w:rsidR="00DB18CD"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(далее - Акции). </w:t>
      </w:r>
    </w:p>
    <w:p w:rsidR="00630636" w:rsidRDefault="00DB18CD" w:rsidP="00630636">
      <w:pPr>
        <w:shd w:val="clear" w:color="auto" w:fill="FFFFFF"/>
        <w:spacing w:before="300" w:after="300" w:line="240" w:lineRule="auto"/>
        <w:ind w:firstLine="708"/>
        <w:jc w:val="both"/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</w:pP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Доля Акций, принадлежащих </w:t>
      </w:r>
      <w:proofErr w:type="spellStart"/>
      <w:r w:rsidR="00630636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Паланкоеву</w:t>
      </w:r>
      <w:proofErr w:type="spellEnd"/>
      <w:r w:rsidR="00630636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Ахмету Магомедовичу</w:t>
      </w: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на дату направления им Обязательного предложения, в общем количестве размещенных Акций составляла </w:t>
      </w:r>
      <w:r w:rsidR="00630636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95</w:t>
      </w: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,</w:t>
      </w:r>
      <w:r w:rsidR="00630636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2</w:t>
      </w: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4%.</w:t>
      </w:r>
    </w:p>
    <w:p w:rsidR="00630636" w:rsidRPr="00630636" w:rsidRDefault="00DB18CD" w:rsidP="00630636">
      <w:pPr>
        <w:shd w:val="clear" w:color="auto" w:fill="FFFFFF"/>
        <w:spacing w:before="300" w:after="300" w:line="240" w:lineRule="auto"/>
        <w:ind w:firstLine="708"/>
        <w:jc w:val="both"/>
        <w:rPr>
          <w:rFonts w:ascii="Georgia" w:eastAsia="Times New Roman" w:hAnsi="Georgia" w:cs="Times New Roman"/>
          <w:b/>
          <w:bCs/>
          <w:color w:val="151C29"/>
          <w:spacing w:val="-7"/>
          <w:sz w:val="32"/>
          <w:szCs w:val="32"/>
          <w:lang w:eastAsia="ru-RU"/>
        </w:rPr>
      </w:pP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Предлагаемая цена Акций — </w:t>
      </w:r>
      <w:r w:rsidR="00300FC2" w:rsidRPr="00300FC2">
        <w:rPr>
          <w:rFonts w:ascii="Georgia" w:eastAsia="Times New Roman" w:hAnsi="Georgia" w:cs="Times New Roman"/>
          <w:b/>
          <w:bCs/>
          <w:color w:val="151C29"/>
          <w:spacing w:val="-7"/>
          <w:sz w:val="32"/>
          <w:szCs w:val="32"/>
          <w:lang w:eastAsia="ru-RU"/>
        </w:rPr>
        <w:t>358</w:t>
      </w:r>
      <w:r w:rsidR="00630636" w:rsidRPr="00630636">
        <w:rPr>
          <w:rFonts w:ascii="Georgia" w:eastAsia="Times New Roman" w:hAnsi="Georgia" w:cs="Times New Roman"/>
          <w:b/>
          <w:bCs/>
          <w:color w:val="151C29"/>
          <w:spacing w:val="-7"/>
          <w:sz w:val="32"/>
          <w:szCs w:val="32"/>
          <w:lang w:eastAsia="ru-RU"/>
        </w:rPr>
        <w:t>,</w:t>
      </w:r>
      <w:r w:rsidR="00300FC2">
        <w:rPr>
          <w:rFonts w:ascii="Georgia" w:eastAsia="Times New Roman" w:hAnsi="Georgia" w:cs="Times New Roman"/>
          <w:b/>
          <w:bCs/>
          <w:color w:val="151C29"/>
          <w:spacing w:val="-7"/>
          <w:sz w:val="32"/>
          <w:szCs w:val="32"/>
          <w:lang w:eastAsia="ru-RU"/>
        </w:rPr>
        <w:t>00</w:t>
      </w:r>
      <w:r w:rsidR="00630636" w:rsidRPr="00630636">
        <w:rPr>
          <w:rFonts w:ascii="Georgia" w:eastAsia="Times New Roman" w:hAnsi="Georgia" w:cs="Times New Roman"/>
          <w:b/>
          <w:bCs/>
          <w:color w:val="151C29"/>
          <w:spacing w:val="-7"/>
          <w:sz w:val="32"/>
          <w:szCs w:val="32"/>
          <w:lang w:eastAsia="ru-RU"/>
        </w:rPr>
        <w:t xml:space="preserve"> рублей (</w:t>
      </w:r>
      <w:r w:rsidR="00300FC2">
        <w:rPr>
          <w:rFonts w:ascii="Georgia" w:eastAsia="Times New Roman" w:hAnsi="Georgia" w:cs="Times New Roman"/>
          <w:b/>
          <w:bCs/>
          <w:color w:val="151C29"/>
          <w:spacing w:val="-7"/>
          <w:sz w:val="32"/>
          <w:szCs w:val="32"/>
          <w:lang w:eastAsia="ru-RU"/>
        </w:rPr>
        <w:t>Триста пятьдесят восемь рублей 00 копеек</w:t>
      </w:r>
      <w:r w:rsidR="00630636" w:rsidRPr="00630636">
        <w:rPr>
          <w:rFonts w:ascii="Georgia" w:eastAsia="Times New Roman" w:hAnsi="Georgia" w:cs="Times New Roman"/>
          <w:b/>
          <w:bCs/>
          <w:color w:val="151C29"/>
          <w:spacing w:val="-7"/>
          <w:sz w:val="32"/>
          <w:szCs w:val="32"/>
          <w:lang w:eastAsia="ru-RU"/>
        </w:rPr>
        <w:t>)</w:t>
      </w:r>
      <w:r w:rsidRPr="00DB18CD">
        <w:rPr>
          <w:rFonts w:ascii="Georgia" w:eastAsia="Times New Roman" w:hAnsi="Georgia" w:cs="Times New Roman"/>
          <w:b/>
          <w:bCs/>
          <w:color w:val="151C29"/>
          <w:spacing w:val="-7"/>
          <w:sz w:val="32"/>
          <w:szCs w:val="32"/>
          <w:lang w:eastAsia="ru-RU"/>
        </w:rPr>
        <w:t xml:space="preserve"> за одну Акцию. </w:t>
      </w:r>
    </w:p>
    <w:p w:rsidR="00630636" w:rsidRDefault="00DB18CD" w:rsidP="00630636">
      <w:pPr>
        <w:shd w:val="clear" w:color="auto" w:fill="FFFFFF"/>
        <w:spacing w:before="300" w:after="300" w:line="240" w:lineRule="auto"/>
        <w:ind w:firstLine="708"/>
        <w:jc w:val="both"/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</w:pP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Цена приобретаемых </w:t>
      </w:r>
      <w:proofErr w:type="spellStart"/>
      <w:r w:rsidR="00630636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Паланкоевым</w:t>
      </w:r>
      <w:proofErr w:type="spellEnd"/>
      <w:r w:rsidR="00630636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</w:t>
      </w:r>
      <w:proofErr w:type="spellStart"/>
      <w:r w:rsidR="00630636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Ахметом</w:t>
      </w:r>
      <w:proofErr w:type="spellEnd"/>
      <w:r w:rsidR="00630636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Магомедовичем</w:t>
      </w: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</w:t>
      </w:r>
      <w:r w:rsidR="00300FC2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акций ОАО «</w:t>
      </w:r>
      <w:proofErr w:type="spellStart"/>
      <w:r w:rsidR="00300FC2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Донуголь</w:t>
      </w:r>
      <w:proofErr w:type="spellEnd"/>
      <w:r w:rsidR="00300FC2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» </w:t>
      </w: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на основании Обязательного предложения </w:t>
      </w:r>
      <w:r w:rsidR="00300FC2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с</w:t>
      </w: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оответствует требованиям пункта 4 статьи 84.2 Федерального закона от 26.12.1995 №208-ФЗ «Об акционерных обществах»</w:t>
      </w:r>
      <w:r w:rsidR="00630636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и определена независимым оценщиком – Обществом с ограниченной ответственностью «</w:t>
      </w:r>
      <w:r w:rsidR="00300FC2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МЕЖРЕГИОНАЛЬНЫЙ ЦЕНТР СУДЕБНЫХ ЭКСПЕРТИЗ И ОЦЕНКИ</w:t>
      </w:r>
      <w:r w:rsidR="00630636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» (ОГРН </w:t>
      </w:r>
      <w:r w:rsidR="00300FC2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1096154003351</w:t>
      </w:r>
      <w:r w:rsidR="00630636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).</w:t>
      </w: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 </w:t>
      </w:r>
    </w:p>
    <w:p w:rsidR="00E130A0" w:rsidRPr="00E130A0" w:rsidRDefault="00E130A0" w:rsidP="00E130A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E130A0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Обязательное предложение</w:t>
      </w:r>
    </w:p>
    <w:tbl>
      <w:tblPr>
        <w:tblStyle w:val="a7"/>
        <w:tblW w:w="0" w:type="auto"/>
        <w:tblInd w:w="4928" w:type="dxa"/>
        <w:tblLook w:val="04A0" w:firstRow="1" w:lastRow="0" w:firstColumn="1" w:lastColumn="0" w:noHBand="0" w:noVBand="1"/>
      </w:tblPr>
      <w:tblGrid>
        <w:gridCol w:w="1748"/>
      </w:tblGrid>
      <w:tr w:rsidR="00AA1915" w:rsidTr="00AA1915">
        <w:tc>
          <w:tcPr>
            <w:tcW w:w="1559" w:type="dxa"/>
          </w:tcPr>
          <w:bookmarkStart w:id="0" w:name="_MON_1644657711"/>
          <w:bookmarkEnd w:id="0"/>
          <w:p w:rsidR="00AA1915" w:rsidRDefault="00EA1107" w:rsidP="00E130A0">
            <w:pPr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>
              <w:object w:dxaOrig="1531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6" o:title=""/>
                </v:shape>
                <o:OLEObject Type="Embed" ProgID="Word.Document.12" ShapeID="_x0000_i1025" DrawAspect="Icon" ObjectID="_1644657889" r:id="rId7">
                  <o:FieldCodes>\s</o:FieldCodes>
                </o:OLEObject>
              </w:object>
            </w:r>
          </w:p>
        </w:tc>
      </w:tr>
    </w:tbl>
    <w:p w:rsidR="00E130A0" w:rsidRPr="00E130A0" w:rsidRDefault="00E130A0" w:rsidP="00E130A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E130A0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Рекомендации Совета Директоров Открытого акционерного общества по добыче, переработке угля и строительству шахт - угольная компания "Донской уголь" в отношении Обязательного предложения, утвержденные Советом Директоров Открытого акционерного общества по добыче, переработке угля и строительству шахт - угольная компания "Донской уголь" (Протокол №</w:t>
      </w:r>
      <w:r w:rsidR="00D318C4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9</w:t>
      </w:r>
      <w:r w:rsidRPr="00E130A0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 xml:space="preserve"> от </w:t>
      </w:r>
      <w:r w:rsidR="00D318C4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02</w:t>
      </w:r>
      <w:r w:rsidRPr="00E130A0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.0</w:t>
      </w:r>
      <w:r w:rsidR="00D318C4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3</w:t>
      </w:r>
      <w:r w:rsidRPr="00E130A0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.20</w:t>
      </w:r>
      <w:r w:rsidR="00D318C4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20</w:t>
      </w: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).</w:t>
      </w:r>
    </w:p>
    <w:tbl>
      <w:tblPr>
        <w:tblStyle w:val="a7"/>
        <w:tblW w:w="0" w:type="auto"/>
        <w:tblInd w:w="4928" w:type="dxa"/>
        <w:tblLook w:val="04A0" w:firstRow="1" w:lastRow="0" w:firstColumn="1" w:lastColumn="0" w:noHBand="0" w:noVBand="1"/>
      </w:tblPr>
      <w:tblGrid>
        <w:gridCol w:w="1748"/>
      </w:tblGrid>
      <w:tr w:rsidR="00AA1915" w:rsidTr="00AB433A">
        <w:tc>
          <w:tcPr>
            <w:tcW w:w="1559" w:type="dxa"/>
          </w:tcPr>
          <w:p w:rsidR="00AA1915" w:rsidRDefault="00EA1107" w:rsidP="00E130A0">
            <w:pPr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>
              <w:object w:dxaOrig="1531" w:dyaOrig="991">
                <v:shape id="_x0000_i1026" type="#_x0000_t75" style="width:76.5pt;height:49.5pt" o:ole="">
                  <v:imagedata r:id="rId8" o:title=""/>
                </v:shape>
                <o:OLEObject Type="Embed" ProgID="Word.Document.12" ShapeID="_x0000_i1026" DrawAspect="Icon" ObjectID="_1644657890" r:id="rId9">
                  <o:FieldCodes>\s</o:FieldCodes>
                </o:OLEObject>
              </w:object>
            </w:r>
          </w:p>
        </w:tc>
      </w:tr>
    </w:tbl>
    <w:p w:rsidR="00DB18CD" w:rsidRPr="00DB18CD" w:rsidRDefault="00DB18CD" w:rsidP="00E130A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DB18CD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Порядок принятия Обязательного предложения владельцами Акций</w:t>
      </w:r>
      <w:r w:rsidR="00AA1915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AA1915" w:rsidRPr="00AA1915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Открытого акционерного общества по добыче, переработке угля и строительству шахт - угольная компания "Донской уголь"</w:t>
      </w:r>
      <w:r w:rsidR="00AA1915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FF7167" w:rsidRDefault="00DB18CD" w:rsidP="00E130A0">
      <w:pPr>
        <w:shd w:val="clear" w:color="auto" w:fill="FFFFFF"/>
        <w:spacing w:before="300" w:after="300" w:line="240" w:lineRule="auto"/>
        <w:ind w:firstLine="708"/>
        <w:jc w:val="both"/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</w:pP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Владелец Акций, которому адресовано Обязательное предложение, зарегистрированный в реестре акционеров </w:t>
      </w:r>
      <w:r w:rsidR="00AA1915" w:rsidRPr="00AA1915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Открытого акционерного общества по добыче, переработке угля и строительству шахт - угольная компания "Донской уголь"</w:t>
      </w: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, может принять Обязательное предложение путем подачи письменного</w:t>
      </w:r>
      <w:r w:rsidR="00AA1915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заявления о продаже акций</w:t>
      </w:r>
      <w:r w:rsidR="00E130A0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(принадлежащих ему акций) регистратору – АО «</w:t>
      </w:r>
      <w:r w:rsidR="00FF7167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СЕРВИС</w:t>
      </w:r>
      <w:r w:rsidR="00B96D74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-</w:t>
      </w:r>
      <w:r w:rsidR="00FF7167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РЕЕСТР</w:t>
      </w:r>
      <w:r w:rsidR="00E130A0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»: </w:t>
      </w:r>
    </w:p>
    <w:p w:rsidR="00DB18CD" w:rsidRDefault="00E130A0" w:rsidP="00E130A0">
      <w:pPr>
        <w:shd w:val="clear" w:color="auto" w:fill="FFFFFF"/>
        <w:spacing w:before="300" w:after="300" w:line="240" w:lineRule="auto"/>
        <w:ind w:firstLine="708"/>
        <w:jc w:val="both"/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- путем направления по почте по адресу: Российская Федерация, 107045, город Москва, </w:t>
      </w:r>
      <w:r w:rsidR="00FF7167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улица </w:t>
      </w:r>
      <w:proofErr w:type="spellStart"/>
      <w:r w:rsidR="00FF7167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Сретенка</w:t>
      </w:r>
      <w:proofErr w:type="spellEnd"/>
      <w:r w:rsidR="00FF7167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, дом 12</w:t>
      </w:r>
      <w:r w:rsidR="00AA1915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.</w:t>
      </w:r>
    </w:p>
    <w:p w:rsidR="00FF7167" w:rsidRDefault="00FF7167" w:rsidP="00FF7167">
      <w:pPr>
        <w:shd w:val="clear" w:color="auto" w:fill="FFFFFF"/>
        <w:spacing w:before="300" w:after="300" w:line="240" w:lineRule="auto"/>
        <w:ind w:firstLine="708"/>
        <w:jc w:val="both"/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- путем его вручения регистратору – АО «СЕРВИС</w:t>
      </w:r>
      <w:r w:rsidR="00B96D74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-</w:t>
      </w:r>
      <w:r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РЕЕСТР» по адресу: Российская Федерация, 107045, город Москва, улица </w:t>
      </w:r>
      <w:proofErr w:type="spellStart"/>
      <w:r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Сретенка</w:t>
      </w:r>
      <w:proofErr w:type="spellEnd"/>
      <w:r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, дом 12, вход со стороны </w:t>
      </w:r>
      <w:proofErr w:type="spellStart"/>
      <w:r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Ащеулова</w:t>
      </w:r>
      <w:proofErr w:type="spellEnd"/>
      <w:r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переулка, первый подъезд, этаж 3; (телефон 8 (495) 783-01-62; 8 (495) 608-10-43.</w:t>
      </w:r>
    </w:p>
    <w:p w:rsidR="00E130A0" w:rsidRPr="00E130A0" w:rsidRDefault="00BF549F" w:rsidP="00E130A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BF549F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Заявления о продаже ценных бумаг открытого акционерного общества по добыче, переработке угля и строительству шахт - угольная компания "</w:t>
      </w:r>
      <w:r w:rsidR="00D318C4" w:rsidRPr="00BF549F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 xml:space="preserve">Донской </w:t>
      </w:r>
      <w:r w:rsidRPr="00BF549F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уголь"</w:t>
      </w:r>
      <w:r w:rsidR="00E130A0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.</w:t>
      </w:r>
    </w:p>
    <w:tbl>
      <w:tblPr>
        <w:tblStyle w:val="a7"/>
        <w:tblW w:w="0" w:type="auto"/>
        <w:tblInd w:w="4928" w:type="dxa"/>
        <w:tblLook w:val="04A0" w:firstRow="1" w:lastRow="0" w:firstColumn="1" w:lastColumn="0" w:noHBand="0" w:noVBand="1"/>
      </w:tblPr>
      <w:tblGrid>
        <w:gridCol w:w="1748"/>
      </w:tblGrid>
      <w:tr w:rsidR="00E130A0" w:rsidTr="00AB433A">
        <w:tc>
          <w:tcPr>
            <w:tcW w:w="1559" w:type="dxa"/>
          </w:tcPr>
          <w:p w:rsidR="00E130A0" w:rsidRDefault="00EA1107" w:rsidP="00EA1107">
            <w:pPr>
              <w:jc w:val="center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>
              <w:object w:dxaOrig="1531" w:dyaOrig="991">
                <v:shape id="_x0000_i1027" type="#_x0000_t75" style="width:76.5pt;height:49.5pt" o:ole="">
                  <v:imagedata r:id="rId10" o:title=""/>
                </v:shape>
                <o:OLEObject Type="Embed" ProgID="Word.Document.12" ShapeID="_x0000_i1027" DrawAspect="Icon" ObjectID="_1644657891" r:id="rId11">
                  <o:FieldCodes>\s</o:FieldCodes>
                </o:OLEObject>
              </w:object>
            </w:r>
          </w:p>
        </w:tc>
      </w:tr>
    </w:tbl>
    <w:p w:rsidR="00FF7167" w:rsidRDefault="00DB18CD" w:rsidP="00FF7167">
      <w:pPr>
        <w:shd w:val="clear" w:color="auto" w:fill="FFFFFF"/>
        <w:spacing w:before="300" w:after="300" w:line="240" w:lineRule="auto"/>
        <w:ind w:firstLine="708"/>
        <w:jc w:val="both"/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</w:pP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Владелец Акций, которому адресовано Обязательное предложение, не зарегистрированный в реестре акционеров</w:t>
      </w:r>
      <w:r w:rsidR="00FF7167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</w:t>
      </w:r>
      <w:r w:rsidR="00FF7167" w:rsidRPr="00FF7167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Открытого акционерного общества по добыче, переработке угля и строительству шахт - угольная компания "Донской уголь"</w:t>
      </w: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, направляет письменное заявление о продаже ценных бумаг (принадлежащих ему Акций) путем дачи соответствующих указаний (инструкций) лицу, которое осуществляет учет его прав на Акции Общества.</w:t>
      </w:r>
      <w:r w:rsidR="00FF7167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</w:t>
      </w: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которые их владелец согласен продать лицу, направившему Обязательное предложение. </w:t>
      </w:r>
    </w:p>
    <w:p w:rsidR="00DB18CD" w:rsidRPr="00DB18CD" w:rsidRDefault="00DB18CD" w:rsidP="00FF7167">
      <w:pPr>
        <w:shd w:val="clear" w:color="auto" w:fill="FFFFFF"/>
        <w:spacing w:before="300" w:after="300" w:line="240" w:lineRule="auto"/>
        <w:ind w:firstLine="708"/>
        <w:jc w:val="both"/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</w:pP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Срок принятия Обязательного предложения истекает</w:t>
      </w:r>
      <w:r w:rsidRPr="00DB18CD">
        <w:rPr>
          <w:rFonts w:ascii="Georgia" w:eastAsia="Times New Roman" w:hAnsi="Georgia" w:cs="Times New Roman"/>
          <w:b/>
          <w:bCs/>
          <w:color w:val="151C29"/>
          <w:spacing w:val="-7"/>
          <w:sz w:val="32"/>
          <w:szCs w:val="32"/>
          <w:lang w:eastAsia="ru-RU"/>
        </w:rPr>
        <w:t> </w:t>
      </w:r>
      <w:r w:rsidR="00300FC2">
        <w:rPr>
          <w:rFonts w:ascii="Georgia" w:eastAsia="Times New Roman" w:hAnsi="Georgia" w:cs="Times New Roman"/>
          <w:b/>
          <w:bCs/>
          <w:color w:val="151C29"/>
          <w:spacing w:val="-7"/>
          <w:sz w:val="32"/>
          <w:szCs w:val="32"/>
          <w:lang w:eastAsia="ru-RU"/>
        </w:rPr>
        <w:t>12</w:t>
      </w:r>
      <w:r w:rsidRPr="00DB18CD">
        <w:rPr>
          <w:rFonts w:ascii="Georgia" w:eastAsia="Times New Roman" w:hAnsi="Georgia" w:cs="Times New Roman"/>
          <w:b/>
          <w:bCs/>
          <w:color w:val="151C29"/>
          <w:spacing w:val="-7"/>
          <w:sz w:val="32"/>
          <w:szCs w:val="32"/>
          <w:lang w:eastAsia="ru-RU"/>
        </w:rPr>
        <w:t xml:space="preserve"> </w:t>
      </w:r>
      <w:r w:rsidR="00300FC2">
        <w:rPr>
          <w:rFonts w:ascii="Georgia" w:eastAsia="Times New Roman" w:hAnsi="Georgia" w:cs="Times New Roman"/>
          <w:b/>
          <w:bCs/>
          <w:color w:val="151C29"/>
          <w:spacing w:val="-7"/>
          <w:sz w:val="32"/>
          <w:szCs w:val="32"/>
          <w:lang w:eastAsia="ru-RU"/>
        </w:rPr>
        <w:t>мая</w:t>
      </w:r>
      <w:r w:rsidRPr="00DB18CD">
        <w:rPr>
          <w:rFonts w:ascii="Georgia" w:eastAsia="Times New Roman" w:hAnsi="Georgia" w:cs="Times New Roman"/>
          <w:b/>
          <w:bCs/>
          <w:color w:val="151C29"/>
          <w:spacing w:val="-7"/>
          <w:sz w:val="32"/>
          <w:szCs w:val="32"/>
          <w:lang w:eastAsia="ru-RU"/>
        </w:rPr>
        <w:t xml:space="preserve"> 20</w:t>
      </w:r>
      <w:r w:rsidR="00300FC2">
        <w:rPr>
          <w:rFonts w:ascii="Georgia" w:eastAsia="Times New Roman" w:hAnsi="Georgia" w:cs="Times New Roman"/>
          <w:b/>
          <w:bCs/>
          <w:color w:val="151C29"/>
          <w:spacing w:val="-7"/>
          <w:sz w:val="32"/>
          <w:szCs w:val="32"/>
          <w:lang w:eastAsia="ru-RU"/>
        </w:rPr>
        <w:t>20</w:t>
      </w:r>
      <w:r w:rsidRPr="00DB18CD">
        <w:rPr>
          <w:rFonts w:ascii="Georgia" w:eastAsia="Times New Roman" w:hAnsi="Georgia" w:cs="Times New Roman"/>
          <w:b/>
          <w:bCs/>
          <w:color w:val="151C29"/>
          <w:spacing w:val="-7"/>
          <w:sz w:val="32"/>
          <w:szCs w:val="32"/>
          <w:lang w:eastAsia="ru-RU"/>
        </w:rPr>
        <w:t xml:space="preserve"> года (включительно)</w:t>
      </w: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. </w:t>
      </w:r>
    </w:p>
    <w:p w:rsidR="00D54FC8" w:rsidRDefault="00DB18CD" w:rsidP="00D54FC8">
      <w:pPr>
        <w:shd w:val="clear" w:color="auto" w:fill="FFFFFF"/>
        <w:spacing w:before="300" w:after="300" w:line="240" w:lineRule="auto"/>
        <w:ind w:firstLine="708"/>
        <w:jc w:val="both"/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</w:pP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Для желающих продать акции в ра</w:t>
      </w:r>
      <w:r w:rsidR="00FF7167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мках Обязательного предложения </w:t>
      </w:r>
      <w:r w:rsidR="00D54FC8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предоставляется</w:t>
      </w:r>
      <w:r w:rsidR="00A81596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бесплатная услуга</w:t>
      </w:r>
      <w:r w:rsidR="00D54FC8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юрист</w:t>
      </w:r>
      <w:r w:rsidR="00A81596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а</w:t>
      </w:r>
      <w:r w:rsidR="00D54FC8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– Индивидуального предпринимателя Муравьева Виталия Сергеевича (ИНН 263403043060), осуществляющего услуги в области права. Телефон: 8 (926) 666-16-08. Адрес электронной почты: </w:t>
      </w:r>
      <w:hyperlink r:id="rId12" w:history="1">
        <w:r w:rsidR="00D54FC8" w:rsidRPr="00F40483">
          <w:rPr>
            <w:rStyle w:val="a6"/>
            <w:rFonts w:ascii="Georgia" w:eastAsia="Times New Roman" w:hAnsi="Georgia" w:cs="Times New Roman"/>
            <w:spacing w:val="-7"/>
            <w:sz w:val="32"/>
            <w:szCs w:val="32"/>
            <w:lang w:eastAsia="ru-RU"/>
          </w:rPr>
          <w:t>162789789@</w:t>
        </w:r>
        <w:r w:rsidR="00D54FC8" w:rsidRPr="00F40483">
          <w:rPr>
            <w:rStyle w:val="a6"/>
            <w:rFonts w:ascii="Georgia" w:eastAsia="Times New Roman" w:hAnsi="Georgia" w:cs="Times New Roman"/>
            <w:spacing w:val="-7"/>
            <w:sz w:val="32"/>
            <w:szCs w:val="32"/>
            <w:lang w:val="en-US" w:eastAsia="ru-RU"/>
          </w:rPr>
          <w:t>mail</w:t>
        </w:r>
        <w:r w:rsidR="00D54FC8" w:rsidRPr="00F40483">
          <w:rPr>
            <w:rStyle w:val="a6"/>
            <w:rFonts w:ascii="Georgia" w:eastAsia="Times New Roman" w:hAnsi="Georgia" w:cs="Times New Roman"/>
            <w:spacing w:val="-7"/>
            <w:sz w:val="32"/>
            <w:szCs w:val="32"/>
            <w:lang w:eastAsia="ru-RU"/>
          </w:rPr>
          <w:t>.</w:t>
        </w:r>
        <w:r w:rsidR="00D54FC8" w:rsidRPr="00F40483">
          <w:rPr>
            <w:rStyle w:val="a6"/>
            <w:rFonts w:ascii="Georgia" w:eastAsia="Times New Roman" w:hAnsi="Georgia" w:cs="Times New Roman"/>
            <w:spacing w:val="-7"/>
            <w:sz w:val="32"/>
            <w:szCs w:val="32"/>
            <w:lang w:val="en-US" w:eastAsia="ru-RU"/>
          </w:rPr>
          <w:t>ru</w:t>
        </w:r>
      </w:hyperlink>
      <w:r w:rsidR="00D54FC8" w:rsidRPr="00D54FC8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. </w:t>
      </w: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В</w:t>
      </w:r>
      <w:r w:rsidR="00D54FC8" w:rsidRPr="00D54FC8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</w:t>
      </w: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рамках </w:t>
      </w:r>
      <w:r w:rsidR="00D54FC8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консультаций</w:t>
      </w: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, акционерам будет оказана помощь во внесении изменений в анкетные данные</w:t>
      </w:r>
      <w:r w:rsidR="00D54FC8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, </w:t>
      </w:r>
      <w:r w:rsidRPr="00DB18CD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заполнении Заявлений на продажу акций</w:t>
      </w:r>
      <w:r w:rsidR="00D54FC8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, а также даны консультации по вопросам владения Акциями и реализации прав акционеров.</w:t>
      </w:r>
    </w:p>
    <w:p w:rsidR="00D54FC8" w:rsidRDefault="00D54FC8" w:rsidP="00D54FC8">
      <w:pPr>
        <w:shd w:val="clear" w:color="auto" w:fill="FFFFFF"/>
        <w:spacing w:before="300" w:after="300" w:line="240" w:lineRule="auto"/>
        <w:ind w:firstLine="708"/>
        <w:jc w:val="both"/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</w:pPr>
    </w:p>
    <w:p w:rsidR="00D54FC8" w:rsidRDefault="00300FC2" w:rsidP="00D54FC8">
      <w:pPr>
        <w:shd w:val="clear" w:color="auto" w:fill="FFFFFF"/>
        <w:spacing w:before="300" w:after="300" w:line="240" w:lineRule="auto"/>
        <w:ind w:firstLine="708"/>
        <w:jc w:val="both"/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02</w:t>
      </w:r>
      <w:r w:rsidR="00D54FC8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марта </w:t>
      </w:r>
      <w:r w:rsidR="00D54FC8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20</w:t>
      </w:r>
      <w:r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>20</w:t>
      </w:r>
      <w:r w:rsidR="00D54FC8">
        <w:rPr>
          <w:rFonts w:ascii="Georgia" w:eastAsia="Times New Roman" w:hAnsi="Georgia" w:cs="Times New Roman"/>
          <w:color w:val="151C29"/>
          <w:spacing w:val="-7"/>
          <w:sz w:val="32"/>
          <w:szCs w:val="32"/>
          <w:lang w:eastAsia="ru-RU"/>
        </w:rPr>
        <w:t xml:space="preserve"> года.</w:t>
      </w:r>
    </w:p>
    <w:sectPr w:rsidR="00D5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CD"/>
    <w:rsid w:val="00300FC2"/>
    <w:rsid w:val="00630636"/>
    <w:rsid w:val="00A81596"/>
    <w:rsid w:val="00AA1915"/>
    <w:rsid w:val="00B96D74"/>
    <w:rsid w:val="00BF549F"/>
    <w:rsid w:val="00D30F66"/>
    <w:rsid w:val="00D318C4"/>
    <w:rsid w:val="00D54FC8"/>
    <w:rsid w:val="00DB18CD"/>
    <w:rsid w:val="00E130A0"/>
    <w:rsid w:val="00EA1107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1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8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18CD"/>
    <w:rPr>
      <w:i/>
      <w:iCs/>
    </w:rPr>
  </w:style>
  <w:style w:type="character" w:styleId="a5">
    <w:name w:val="Strong"/>
    <w:basedOn w:val="a0"/>
    <w:uiPriority w:val="22"/>
    <w:qFormat/>
    <w:rsid w:val="00DB18CD"/>
    <w:rPr>
      <w:b/>
      <w:bCs/>
    </w:rPr>
  </w:style>
  <w:style w:type="character" w:styleId="a6">
    <w:name w:val="Hyperlink"/>
    <w:basedOn w:val="a0"/>
    <w:uiPriority w:val="99"/>
    <w:unhideWhenUsed/>
    <w:rsid w:val="00DB18CD"/>
    <w:rPr>
      <w:color w:val="0000FF"/>
      <w:u w:val="single"/>
    </w:rPr>
  </w:style>
  <w:style w:type="character" w:customStyle="1" w:styleId="file--number">
    <w:name w:val="file--number"/>
    <w:basedOn w:val="a0"/>
    <w:rsid w:val="00DB18CD"/>
  </w:style>
  <w:style w:type="table" w:styleId="a7">
    <w:name w:val="Table Grid"/>
    <w:basedOn w:val="a1"/>
    <w:uiPriority w:val="59"/>
    <w:rsid w:val="00AA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1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8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18CD"/>
    <w:rPr>
      <w:i/>
      <w:iCs/>
    </w:rPr>
  </w:style>
  <w:style w:type="character" w:styleId="a5">
    <w:name w:val="Strong"/>
    <w:basedOn w:val="a0"/>
    <w:uiPriority w:val="22"/>
    <w:qFormat/>
    <w:rsid w:val="00DB18CD"/>
    <w:rPr>
      <w:b/>
      <w:bCs/>
    </w:rPr>
  </w:style>
  <w:style w:type="character" w:styleId="a6">
    <w:name w:val="Hyperlink"/>
    <w:basedOn w:val="a0"/>
    <w:uiPriority w:val="99"/>
    <w:unhideWhenUsed/>
    <w:rsid w:val="00DB18CD"/>
    <w:rPr>
      <w:color w:val="0000FF"/>
      <w:u w:val="single"/>
    </w:rPr>
  </w:style>
  <w:style w:type="character" w:customStyle="1" w:styleId="file--number">
    <w:name w:val="file--number"/>
    <w:basedOn w:val="a0"/>
    <w:rsid w:val="00DB18CD"/>
  </w:style>
  <w:style w:type="table" w:styleId="a7">
    <w:name w:val="Table Grid"/>
    <w:basedOn w:val="a1"/>
    <w:uiPriority w:val="59"/>
    <w:rsid w:val="00AA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hyperlink" Target="mailto:162789789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3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FBCC-448E-4867-9F28-FAFFC7AB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Виталий С.</dc:creator>
  <cp:lastModifiedBy>Муравьев Виталий С.</cp:lastModifiedBy>
  <cp:revision>5</cp:revision>
  <dcterms:created xsi:type="dcterms:W3CDTF">2019-01-28T07:28:00Z</dcterms:created>
  <dcterms:modified xsi:type="dcterms:W3CDTF">2020-03-02T08:31:00Z</dcterms:modified>
</cp:coreProperties>
</file>